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AA" w:rsidRPr="004103AA" w:rsidRDefault="004103AA" w:rsidP="004103A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103AA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 «Афиша»</w:t>
      </w:r>
    </w:p>
    <w:p w:rsidR="004103AA" w:rsidRPr="004103AA" w:rsidRDefault="004103AA" w:rsidP="004103A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103AA">
        <w:rPr>
          <w:rFonts w:ascii="Times New Roman" w:eastAsiaTheme="minorHAnsi" w:hAnsi="Times New Roman"/>
          <w:sz w:val="24"/>
          <w:szCs w:val="24"/>
          <w:u w:color="000000"/>
        </w:rPr>
        <w:t>(ООО «Афиша»)</w:t>
      </w:r>
    </w:p>
    <w:p w:rsidR="004103AA" w:rsidRPr="004103AA" w:rsidRDefault="004103AA" w:rsidP="004103A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103AA" w:rsidRPr="004103AA" w:rsidRDefault="004103AA" w:rsidP="004103A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4103AA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4103AA" w:rsidRPr="004103AA" w:rsidRDefault="004103AA" w:rsidP="004103A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103AA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09.01.2020</w:t>
      </w:r>
      <w:r w:rsidRPr="004103A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103A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103A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103A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103A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103A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103A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103A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103A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103AA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</w:t>
      </w:r>
      <w:r w:rsidRPr="004103AA">
        <w:rPr>
          <w:rFonts w:ascii="Times New Roman" w:eastAsiaTheme="minorHAnsi" w:hAnsi="Times New Roman"/>
          <w:sz w:val="24"/>
          <w:szCs w:val="24"/>
          <w:u w:val="single"/>
        </w:rPr>
        <w:t xml:space="preserve">№ </w:t>
      </w:r>
      <w:r w:rsidRPr="004103AA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186­к </w:t>
      </w:r>
    </w:p>
    <w:p w:rsidR="004103AA" w:rsidRPr="004103AA" w:rsidRDefault="004103AA" w:rsidP="004103A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103AA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4103AA" w:rsidRPr="004103AA" w:rsidRDefault="004103AA" w:rsidP="004103A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103AA" w:rsidRPr="004103AA" w:rsidRDefault="004103AA" w:rsidP="004103A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103AA">
        <w:rPr>
          <w:rFonts w:ascii="Times New Roman" w:eastAsiaTheme="minorHAnsi" w:hAnsi="Times New Roman"/>
          <w:sz w:val="24"/>
          <w:szCs w:val="24"/>
          <w:u w:color="000000"/>
        </w:rPr>
        <w:t>О привлечении к работе в выходной день Тимофеева Д.А.</w:t>
      </w:r>
    </w:p>
    <w:p w:rsidR="004103AA" w:rsidRPr="004103AA" w:rsidRDefault="004103AA" w:rsidP="004103A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103AA" w:rsidRPr="004103AA" w:rsidRDefault="004103AA" w:rsidP="004103A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103AA">
        <w:rPr>
          <w:rFonts w:ascii="Times New Roman" w:eastAsiaTheme="minorHAnsi" w:hAnsi="Times New Roman"/>
          <w:sz w:val="24"/>
          <w:szCs w:val="24"/>
          <w:u w:color="000000"/>
        </w:rPr>
        <w:t xml:space="preserve">В связи со срочной необходимостью ремонта </w:t>
      </w:r>
      <w:proofErr w:type="spellStart"/>
      <w:r w:rsidRPr="004103AA">
        <w:rPr>
          <w:rFonts w:ascii="Times New Roman" w:eastAsiaTheme="minorHAnsi" w:hAnsi="Times New Roman"/>
          <w:sz w:val="24"/>
          <w:szCs w:val="24"/>
          <w:u w:color="000000"/>
        </w:rPr>
        <w:t>хлеборезательной</w:t>
      </w:r>
      <w:proofErr w:type="spellEnd"/>
      <w:r w:rsidRPr="004103AA">
        <w:rPr>
          <w:rFonts w:ascii="Times New Roman" w:eastAsiaTheme="minorHAnsi" w:hAnsi="Times New Roman"/>
          <w:sz w:val="24"/>
          <w:szCs w:val="24"/>
          <w:u w:color="000000"/>
        </w:rPr>
        <w:t xml:space="preserve"> машины инженер ремонтного цеха Тимофеев Даниил Алексеевич был привлечен к работе в нерабочий праздничный день 07.01.2020, о чем дал предварительное согласие в телефонном разговоре 07.01.2020 в 10 ч 30 мин. </w:t>
      </w:r>
    </w:p>
    <w:p w:rsidR="004103AA" w:rsidRPr="004103AA" w:rsidRDefault="004103AA" w:rsidP="004103A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103AA">
        <w:rPr>
          <w:rFonts w:ascii="Times New Roman" w:eastAsiaTheme="minorHAnsi" w:hAnsi="Times New Roman"/>
          <w:sz w:val="24"/>
          <w:szCs w:val="24"/>
          <w:u w:color="000000"/>
        </w:rPr>
        <w:t>Основание: докладная записка от 09.01.2020 № 12-сз.</w:t>
      </w:r>
    </w:p>
    <w:p w:rsidR="004103AA" w:rsidRPr="004103AA" w:rsidRDefault="004103AA" w:rsidP="004103A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103AA" w:rsidRPr="004103AA" w:rsidRDefault="004103AA" w:rsidP="004103A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103AA">
        <w:rPr>
          <w:rFonts w:ascii="Times New Roman" w:eastAsiaTheme="minorHAnsi" w:hAnsi="Times New Roman"/>
          <w:sz w:val="24"/>
          <w:szCs w:val="24"/>
          <w:u w:color="000000"/>
        </w:rPr>
        <w:t xml:space="preserve">Директор                                               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</w:t>
      </w:r>
      <w:r w:rsidRPr="004103AA">
        <w:rPr>
          <w:rFonts w:ascii="Times New Roman" w:eastAsiaTheme="minorHAnsi" w:hAnsi="Times New Roman"/>
          <w:sz w:val="24"/>
          <w:szCs w:val="24"/>
          <w:u w:color="000000"/>
        </w:rPr>
        <w:t xml:space="preserve">     </w:t>
      </w:r>
      <w:r>
        <w:rPr>
          <w:rFonts w:ascii="Times New Roman" w:eastAsiaTheme="minorHAnsi" w:hAnsi="Times New Roman"/>
          <w:sz w:val="24"/>
          <w:szCs w:val="24"/>
          <w:u w:color="000000"/>
        </w:rPr>
        <w:t>(</w:t>
      </w:r>
      <w:r w:rsidRPr="004103AA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>
        <w:rPr>
          <w:rFonts w:ascii="Times New Roman" w:eastAsiaTheme="minorHAnsi" w:hAnsi="Times New Roman"/>
          <w:sz w:val="24"/>
          <w:szCs w:val="24"/>
          <w:u w:color="000000"/>
        </w:rPr>
        <w:t>)</w:t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103AA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</w:t>
      </w:r>
      <w:r w:rsidRPr="004103AA">
        <w:rPr>
          <w:rFonts w:ascii="Times New Roman" w:eastAsiaTheme="minorHAnsi" w:hAnsi="Times New Roman"/>
          <w:sz w:val="24"/>
          <w:szCs w:val="24"/>
          <w:u w:color="000000"/>
        </w:rPr>
        <w:t>В.В. Хрусталев</w:t>
      </w:r>
    </w:p>
    <w:p w:rsidR="004103AA" w:rsidRPr="004103AA" w:rsidRDefault="004103AA" w:rsidP="004103A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</w:p>
    <w:p w:rsidR="004103AA" w:rsidRPr="004103AA" w:rsidRDefault="004103AA" w:rsidP="004103A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103AA">
        <w:rPr>
          <w:rFonts w:ascii="Times New Roman" w:eastAsiaTheme="minorHAnsi" w:hAnsi="Times New Roman"/>
          <w:sz w:val="24"/>
          <w:szCs w:val="24"/>
          <w:u w:color="000000"/>
        </w:rPr>
        <w:t xml:space="preserve">С приказом </w:t>
      </w:r>
      <w:proofErr w:type="gramStart"/>
      <w:r w:rsidRPr="004103AA">
        <w:rPr>
          <w:rFonts w:ascii="Times New Roman" w:eastAsiaTheme="minorHAnsi" w:hAnsi="Times New Roman"/>
          <w:sz w:val="24"/>
          <w:szCs w:val="24"/>
          <w:u w:color="000000"/>
        </w:rPr>
        <w:t>ознакомлен</w:t>
      </w:r>
      <w:proofErr w:type="gramEnd"/>
      <w:r w:rsidRPr="004103AA">
        <w:rPr>
          <w:rFonts w:ascii="Times New Roman" w:eastAsiaTheme="minorHAnsi" w:hAnsi="Times New Roman"/>
          <w:sz w:val="24"/>
          <w:szCs w:val="24"/>
          <w:u w:color="000000"/>
        </w:rPr>
        <w:t>:</w:t>
      </w:r>
    </w:p>
    <w:p w:rsidR="004103AA" w:rsidRPr="004103AA" w:rsidRDefault="004103AA" w:rsidP="004103A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103AA">
        <w:rPr>
          <w:rFonts w:ascii="Times New Roman" w:eastAsiaTheme="minorHAnsi" w:hAnsi="Times New Roman"/>
          <w:sz w:val="24"/>
          <w:szCs w:val="24"/>
          <w:u w:color="000000"/>
        </w:rPr>
        <w:t xml:space="preserve">Инженер ремонтного цеха                            </w:t>
      </w:r>
      <w:r>
        <w:rPr>
          <w:rFonts w:ascii="Times New Roman" w:eastAsiaTheme="minorHAnsi" w:hAnsi="Times New Roman"/>
          <w:sz w:val="24"/>
          <w:szCs w:val="24"/>
          <w:u w:color="000000"/>
        </w:rPr>
        <w:t>(</w:t>
      </w:r>
      <w:r w:rsidRPr="004103AA">
        <w:rPr>
          <w:rFonts w:ascii="Times New Roman" w:eastAsiaTheme="minorHAnsi" w:hAnsi="Times New Roman"/>
          <w:i/>
          <w:sz w:val="24"/>
          <w:szCs w:val="24"/>
          <w:u w:color="000000"/>
        </w:rPr>
        <w:t>Тимофеев</w:t>
      </w:r>
      <w:r>
        <w:rPr>
          <w:rFonts w:ascii="Times New Roman" w:eastAsiaTheme="minorHAnsi" w:hAnsi="Times New Roman"/>
          <w:sz w:val="24"/>
          <w:szCs w:val="24"/>
          <w:u w:color="000000"/>
        </w:rPr>
        <w:t>)</w:t>
      </w:r>
      <w:r w:rsidRPr="004103A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103A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103AA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</w:t>
      </w:r>
      <w:r w:rsidRPr="004103AA">
        <w:rPr>
          <w:rFonts w:ascii="Times New Roman" w:eastAsiaTheme="minorHAnsi" w:hAnsi="Times New Roman"/>
          <w:sz w:val="24"/>
          <w:szCs w:val="24"/>
          <w:u w:color="000000"/>
        </w:rPr>
        <w:t>Д.А. Тимофеев</w:t>
      </w:r>
    </w:p>
    <w:p w:rsidR="004103AA" w:rsidRPr="004103AA" w:rsidRDefault="004103AA" w:rsidP="004103A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103A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4103A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4103A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4103A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 xml:space="preserve">                           09.01.2020</w:t>
      </w:r>
    </w:p>
    <w:p w:rsidR="004103AA" w:rsidRPr="004103AA" w:rsidRDefault="004103AA" w:rsidP="004103A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103AA" w:rsidRPr="004103AA" w:rsidRDefault="004103AA" w:rsidP="004103A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4103A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Дал согласие выйти на работу в </w:t>
      </w:r>
      <w:proofErr w:type="gramStart"/>
      <w:r w:rsidRPr="004103A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нерабочий</w:t>
      </w:r>
      <w:proofErr w:type="gramEnd"/>
    </w:p>
    <w:p w:rsidR="004103AA" w:rsidRPr="004103AA" w:rsidRDefault="004103AA" w:rsidP="004103A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4103A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праздничный день 7 января по телефону.</w:t>
      </w:r>
    </w:p>
    <w:p w:rsidR="00F919A9" w:rsidRPr="004103AA" w:rsidRDefault="004103AA" w:rsidP="004103AA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4103A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Инженер ремонтного цеха  </w:t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(</w:t>
      </w:r>
      <w:r w:rsidRPr="004103A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Тимофеев</w:t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) </w:t>
      </w:r>
      <w:r w:rsidRPr="004103A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Д.А. Тимофеев</w:t>
      </w:r>
    </w:p>
    <w:sectPr w:rsidR="00F919A9" w:rsidRPr="004103AA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32700"/>
    <w:rsid w:val="00036413"/>
    <w:rsid w:val="00070DEE"/>
    <w:rsid w:val="000C5147"/>
    <w:rsid w:val="002030F4"/>
    <w:rsid w:val="00214F74"/>
    <w:rsid w:val="00217BFF"/>
    <w:rsid w:val="0027342E"/>
    <w:rsid w:val="003108C6"/>
    <w:rsid w:val="00356715"/>
    <w:rsid w:val="003C1856"/>
    <w:rsid w:val="0040491C"/>
    <w:rsid w:val="004103AA"/>
    <w:rsid w:val="00434235"/>
    <w:rsid w:val="0046262D"/>
    <w:rsid w:val="0058631D"/>
    <w:rsid w:val="005F7577"/>
    <w:rsid w:val="0061105E"/>
    <w:rsid w:val="006A1794"/>
    <w:rsid w:val="006A281F"/>
    <w:rsid w:val="00762ABD"/>
    <w:rsid w:val="007A51EE"/>
    <w:rsid w:val="007F1A61"/>
    <w:rsid w:val="008320A0"/>
    <w:rsid w:val="00851784"/>
    <w:rsid w:val="008F4F4A"/>
    <w:rsid w:val="00984829"/>
    <w:rsid w:val="009900E4"/>
    <w:rsid w:val="009F6DA0"/>
    <w:rsid w:val="00A45C1E"/>
    <w:rsid w:val="00AE30C5"/>
    <w:rsid w:val="00AF0C15"/>
    <w:rsid w:val="00C36AB6"/>
    <w:rsid w:val="00C47734"/>
    <w:rsid w:val="00C6677D"/>
    <w:rsid w:val="00C67E23"/>
    <w:rsid w:val="00CC4D92"/>
    <w:rsid w:val="00CD63E9"/>
    <w:rsid w:val="00CE47B1"/>
    <w:rsid w:val="00D05A9A"/>
    <w:rsid w:val="00D14753"/>
    <w:rsid w:val="00D51D77"/>
    <w:rsid w:val="00D61DE9"/>
    <w:rsid w:val="00DA66F6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2019-12-25T09:38:00Z</dcterms:created>
  <dcterms:modified xsi:type="dcterms:W3CDTF">2019-12-25T09:38:00Z</dcterms:modified>
</cp:coreProperties>
</file>