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0C" w:rsidRPr="00361628" w:rsidRDefault="002175A5" w:rsidP="00B80523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1250C" w:rsidRPr="003616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0523">
        <w:rPr>
          <w:rFonts w:ascii="Times New Roman" w:hAnsi="Times New Roman" w:cs="Times New Roman"/>
          <w:sz w:val="24"/>
          <w:szCs w:val="24"/>
        </w:rPr>
        <w:t>МосКапСтрой</w:t>
      </w:r>
      <w:proofErr w:type="spellEnd"/>
      <w:r w:rsidR="00B80523">
        <w:rPr>
          <w:rFonts w:ascii="Times New Roman" w:hAnsi="Times New Roman" w:cs="Times New Roman"/>
          <w:sz w:val="24"/>
          <w:szCs w:val="24"/>
        </w:rPr>
        <w:t>»</w:t>
      </w:r>
    </w:p>
    <w:p w:rsidR="0021250C" w:rsidRPr="00361628" w:rsidRDefault="0021250C" w:rsidP="002175A5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>(</w:t>
      </w:r>
      <w:r w:rsidR="002175A5">
        <w:rPr>
          <w:rFonts w:ascii="Times New Roman" w:hAnsi="Times New Roman" w:cs="Times New Roman"/>
          <w:sz w:val="24"/>
          <w:szCs w:val="24"/>
        </w:rPr>
        <w:t>АО</w:t>
      </w:r>
      <w:r w:rsidRPr="003616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0523">
        <w:rPr>
          <w:rFonts w:ascii="Times New Roman" w:hAnsi="Times New Roman" w:cs="Times New Roman"/>
          <w:sz w:val="24"/>
          <w:szCs w:val="24"/>
        </w:rPr>
        <w:t>МосКапСтрой</w:t>
      </w:r>
      <w:proofErr w:type="spellEnd"/>
      <w:r w:rsidRPr="00361628">
        <w:rPr>
          <w:rFonts w:ascii="Times New Roman" w:hAnsi="Times New Roman" w:cs="Times New Roman"/>
          <w:sz w:val="24"/>
          <w:szCs w:val="24"/>
        </w:rPr>
        <w:t>»)</w:t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="001346C4">
        <w:rPr>
          <w:rFonts w:ascii="Times New Roman" w:hAnsi="Times New Roman" w:cs="Times New Roman"/>
          <w:sz w:val="24"/>
          <w:szCs w:val="24"/>
        </w:rPr>
        <w:t>В Мэрию города Москвы</w:t>
      </w:r>
    </w:p>
    <w:p w:rsidR="0021250C" w:rsidRPr="00361628" w:rsidRDefault="00B80523" w:rsidP="00B80523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Магистральная</w:t>
      </w:r>
      <w:r w:rsidR="0021250C" w:rsidRPr="00361628">
        <w:rPr>
          <w:rFonts w:ascii="Times New Roman" w:hAnsi="Times New Roman" w:cs="Times New Roman"/>
          <w:sz w:val="24"/>
          <w:szCs w:val="24"/>
        </w:rPr>
        <w:t xml:space="preserve"> ул., д. 28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46C4">
        <w:rPr>
          <w:rFonts w:ascii="Times New Roman" w:hAnsi="Times New Roman" w:cs="Times New Roman"/>
          <w:sz w:val="24"/>
          <w:szCs w:val="24"/>
        </w:rPr>
        <w:tab/>
      </w:r>
      <w:r w:rsidR="001346C4" w:rsidRPr="001346C4">
        <w:rPr>
          <w:rStyle w:val="a4"/>
          <w:rFonts w:ascii="Times New Roman" w:hAnsi="Times New Roman" w:cs="Times New Roman"/>
          <w:b w:val="0"/>
          <w:spacing w:val="3"/>
          <w:sz w:val="24"/>
          <w:szCs w:val="24"/>
        </w:rPr>
        <w:t>organization_size@mos.ru</w:t>
      </w:r>
    </w:p>
    <w:p w:rsidR="0021250C" w:rsidRPr="00361628" w:rsidRDefault="0021250C" w:rsidP="00B80523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>Москва, 1</w:t>
      </w:r>
      <w:r w:rsidR="00B80523">
        <w:rPr>
          <w:rFonts w:ascii="Times New Roman" w:hAnsi="Times New Roman" w:cs="Times New Roman"/>
          <w:sz w:val="24"/>
          <w:szCs w:val="24"/>
        </w:rPr>
        <w:t>23007</w:t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21250C" w:rsidP="009267B0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 xml:space="preserve">Тел.: </w:t>
      </w:r>
      <w:r w:rsidR="00B80523">
        <w:rPr>
          <w:rFonts w:ascii="Times New Roman" w:hAnsi="Times New Roman" w:cs="Times New Roman"/>
          <w:sz w:val="24"/>
          <w:szCs w:val="24"/>
        </w:rPr>
        <w:t>(495) 155-44-133</w:t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B80523" w:rsidP="00B80523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mail@</w:t>
      </w:r>
      <w:r>
        <w:rPr>
          <w:rFonts w:ascii="Times New Roman" w:hAnsi="Times New Roman" w:cs="Times New Roman"/>
          <w:sz w:val="24"/>
          <w:szCs w:val="24"/>
          <w:lang w:val="en-US"/>
        </w:rPr>
        <w:t>moskap</w:t>
      </w:r>
      <w:proofErr w:type="spellEnd"/>
      <w:r w:rsidR="0021250C" w:rsidRPr="00361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21250C" w:rsidRPr="003616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1250C" w:rsidRPr="00361628">
        <w:rPr>
          <w:rFonts w:ascii="Times New Roman" w:hAnsi="Times New Roman" w:cs="Times New Roman"/>
          <w:sz w:val="24"/>
          <w:szCs w:val="24"/>
        </w:rPr>
        <w:tab/>
      </w:r>
      <w:r w:rsidR="0021250C" w:rsidRPr="00361628">
        <w:rPr>
          <w:rFonts w:ascii="Times New Roman" w:hAnsi="Times New Roman" w:cs="Times New Roman"/>
          <w:sz w:val="24"/>
          <w:szCs w:val="24"/>
        </w:rPr>
        <w:tab/>
      </w:r>
      <w:r w:rsidR="0021250C" w:rsidRPr="00361628">
        <w:rPr>
          <w:rFonts w:ascii="Times New Roman" w:hAnsi="Times New Roman" w:cs="Times New Roman"/>
          <w:sz w:val="24"/>
          <w:szCs w:val="24"/>
        </w:rPr>
        <w:tab/>
      </w:r>
      <w:r w:rsidR="0021250C" w:rsidRPr="00361628">
        <w:rPr>
          <w:rFonts w:ascii="Times New Roman" w:hAnsi="Times New Roman" w:cs="Times New Roman"/>
          <w:sz w:val="24"/>
          <w:szCs w:val="24"/>
        </w:rPr>
        <w:tab/>
      </w:r>
      <w:r w:rsidR="0021250C"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21250C" w:rsidP="00F3758C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 xml:space="preserve">ОКПО </w:t>
      </w:r>
      <w:r w:rsidR="00F3758C" w:rsidRPr="00F3758C">
        <w:rPr>
          <w:rFonts w:ascii="Times New Roman" w:hAnsi="Times New Roman" w:cs="Times New Roman"/>
          <w:sz w:val="24"/>
          <w:szCs w:val="24"/>
        </w:rPr>
        <w:t>40073664</w:t>
      </w:r>
      <w:r w:rsidRPr="0036162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F3758C" w:rsidRPr="00F3758C">
        <w:rPr>
          <w:rFonts w:ascii="Times New Roman" w:hAnsi="Times New Roman" w:cs="Times New Roman"/>
          <w:sz w:val="24"/>
          <w:szCs w:val="24"/>
        </w:rPr>
        <w:t>1027700499837</w:t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21250C" w:rsidP="00AA36D5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 xml:space="preserve">ИНН </w:t>
      </w:r>
      <w:r w:rsidR="00AA36D5" w:rsidRPr="00AA36D5">
        <w:rPr>
          <w:rFonts w:ascii="Times New Roman" w:hAnsi="Times New Roman" w:cs="Times New Roman"/>
          <w:sz w:val="24"/>
          <w:szCs w:val="24"/>
        </w:rPr>
        <w:t>77</w:t>
      </w:r>
      <w:r w:rsidR="00AA36D5">
        <w:rPr>
          <w:rFonts w:ascii="Times New Roman" w:hAnsi="Times New Roman" w:cs="Times New Roman"/>
          <w:sz w:val="24"/>
          <w:szCs w:val="24"/>
        </w:rPr>
        <w:t>12836945</w:t>
      </w:r>
      <w:r w:rsidRPr="00361628">
        <w:rPr>
          <w:rFonts w:ascii="Times New Roman" w:hAnsi="Times New Roman" w:cs="Times New Roman"/>
          <w:sz w:val="24"/>
          <w:szCs w:val="24"/>
        </w:rPr>
        <w:t xml:space="preserve">, КПП </w:t>
      </w:r>
      <w:r w:rsidR="00AA36D5" w:rsidRPr="00AA36D5">
        <w:rPr>
          <w:rFonts w:ascii="Times New Roman" w:hAnsi="Times New Roman" w:cs="Times New Roman"/>
          <w:sz w:val="24"/>
          <w:szCs w:val="24"/>
        </w:rPr>
        <w:t>772401001</w:t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21250C" w:rsidP="00B80523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  <w:r w:rsidRPr="00361628">
        <w:rPr>
          <w:rFonts w:ascii="Times New Roman" w:hAnsi="Times New Roman" w:cs="Times New Roman"/>
          <w:sz w:val="24"/>
          <w:szCs w:val="24"/>
        </w:rPr>
        <w:tab/>
      </w:r>
    </w:p>
    <w:p w:rsidR="0021250C" w:rsidRPr="00361628" w:rsidRDefault="00B80523" w:rsidP="00802C3D">
      <w:pPr>
        <w:pStyle w:val="17PRIL-txt"/>
        <w:divId w:val="159331960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B8052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B80523">
        <w:rPr>
          <w:rStyle w:val="zapoln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0523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 w:rsidR="00802C3D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8</w:t>
      </w:r>
      <w:r w:rsidR="0021250C" w:rsidRPr="00361628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.0</w:t>
      </w:r>
      <w:r w:rsidR="00802C3D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5</w:t>
      </w:r>
      <w:r w:rsidR="0021250C" w:rsidRPr="00361628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.20</w:t>
      </w:r>
      <w:r w:rsidRPr="00B80523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20</w:t>
      </w:r>
      <w:r w:rsidR="0021250C" w:rsidRPr="00361628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</w:t>
      </w:r>
      <w:r w:rsidR="0021250C" w:rsidRPr="00361628">
        <w:rPr>
          <w:rFonts w:ascii="Times New Roman" w:hAnsi="Times New Roman" w:cs="Times New Roman"/>
          <w:color w:val="auto"/>
          <w:sz w:val="24"/>
          <w:szCs w:val="24"/>
        </w:rPr>
        <w:t xml:space="preserve">  №  </w:t>
      </w:r>
      <w:r w:rsidR="0021250C" w:rsidRPr="00361628">
        <w:rPr>
          <w:rStyle w:val="zapolnenie"/>
          <w:rFonts w:ascii="Times New Roman" w:hAnsi="Times New Roman" w:cs="Times New Roman"/>
          <w:color w:val="auto"/>
          <w:sz w:val="24"/>
          <w:szCs w:val="24"/>
          <w:u w:val="single"/>
        </w:rPr>
        <w:t>69/04­08</w:t>
      </w:r>
    </w:p>
    <w:p w:rsidR="0021250C" w:rsidRPr="00B80523" w:rsidRDefault="0021250C" w:rsidP="00B80523">
      <w:pPr>
        <w:pStyle w:val="17PRIL-txt"/>
        <w:divId w:val="1593319604"/>
        <w:rPr>
          <w:rFonts w:ascii="Times New Roman" w:hAnsi="Times New Roman" w:cs="Times New Roman"/>
          <w:color w:val="auto"/>
          <w:sz w:val="24"/>
          <w:szCs w:val="24"/>
        </w:rPr>
      </w:pPr>
      <w:r w:rsidRPr="00B80523">
        <w:rPr>
          <w:rFonts w:ascii="Times New Roman" w:hAnsi="Times New Roman" w:cs="Times New Roman"/>
          <w:color w:val="auto"/>
          <w:sz w:val="24"/>
          <w:szCs w:val="24"/>
        </w:rPr>
        <w:t xml:space="preserve">На № </w:t>
      </w:r>
      <w:r w:rsidR="00B80523">
        <w:rPr>
          <w:rStyle w:val="zapolnenie"/>
          <w:rFonts w:ascii="Times New Roman" w:hAnsi="Times New Roman" w:cs="Times New Roman"/>
          <w:color w:val="auto"/>
          <w:sz w:val="24"/>
          <w:szCs w:val="24"/>
        </w:rPr>
        <w:t>_____</w:t>
      </w:r>
      <w:r w:rsidRPr="00B80523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B80523">
        <w:rPr>
          <w:rStyle w:val="zapolnenie"/>
          <w:rFonts w:ascii="Times New Roman" w:hAnsi="Times New Roman" w:cs="Times New Roman"/>
          <w:color w:val="auto"/>
          <w:sz w:val="24"/>
          <w:szCs w:val="24"/>
        </w:rPr>
        <w:t>________</w:t>
      </w:r>
    </w:p>
    <w:p w:rsidR="00B80523" w:rsidRDefault="00B80523" w:rsidP="00B80523">
      <w:pPr>
        <w:jc w:val="both"/>
        <w:divId w:val="1593319604"/>
      </w:pPr>
    </w:p>
    <w:p w:rsidR="00B80523" w:rsidRPr="001E1EF7" w:rsidRDefault="00E0240C" w:rsidP="001E1EF7">
      <w:pPr>
        <w:jc w:val="both"/>
        <w:divId w:val="1593319604"/>
      </w:pPr>
      <w:r>
        <w:t xml:space="preserve">Сведения </w:t>
      </w:r>
      <w:r w:rsidR="00B80523" w:rsidRPr="00B80523">
        <w:t xml:space="preserve">о </w:t>
      </w:r>
      <w:r w:rsidR="001E1EF7">
        <w:t>сотрудниках</w:t>
      </w:r>
    </w:p>
    <w:p w:rsidR="00B80523" w:rsidRPr="00B80523" w:rsidRDefault="00B80523" w:rsidP="00B80523">
      <w:pPr>
        <w:jc w:val="both"/>
        <w:divId w:val="1593319604"/>
        <w:rPr>
          <w:rFonts w:eastAsia="Times New Roman"/>
        </w:rPr>
      </w:pPr>
      <w:r w:rsidRPr="00B80523">
        <w:rPr>
          <w:rFonts w:eastAsia="Times New Roman"/>
        </w:rPr>
        <w:t>по Указу Мэра Москвы</w:t>
      </w:r>
    </w:p>
    <w:p w:rsidR="00B80523" w:rsidRPr="00B80523" w:rsidRDefault="00B80523" w:rsidP="00802C3D">
      <w:pPr>
        <w:jc w:val="both"/>
        <w:divId w:val="1593319604"/>
        <w:rPr>
          <w:rFonts w:eastAsia="Times New Roman"/>
        </w:rPr>
      </w:pPr>
      <w:r w:rsidRPr="00B80523">
        <w:rPr>
          <w:rFonts w:eastAsia="Times New Roman"/>
        </w:rPr>
        <w:t>от 0</w:t>
      </w:r>
      <w:r w:rsidR="00802C3D">
        <w:rPr>
          <w:rFonts w:eastAsia="Times New Roman"/>
        </w:rPr>
        <w:t>7</w:t>
      </w:r>
      <w:r w:rsidRPr="00B80523">
        <w:rPr>
          <w:rFonts w:eastAsia="Times New Roman"/>
        </w:rPr>
        <w:t>.0</w:t>
      </w:r>
      <w:r w:rsidR="00802C3D">
        <w:rPr>
          <w:rFonts w:eastAsia="Times New Roman"/>
        </w:rPr>
        <w:t>5</w:t>
      </w:r>
      <w:r w:rsidRPr="00B80523">
        <w:rPr>
          <w:rFonts w:eastAsia="Times New Roman"/>
        </w:rPr>
        <w:t xml:space="preserve">.2020 № </w:t>
      </w:r>
      <w:r w:rsidR="00802C3D">
        <w:rPr>
          <w:rFonts w:eastAsia="Times New Roman"/>
        </w:rPr>
        <w:t>55</w:t>
      </w:r>
      <w:r w:rsidRPr="00B80523">
        <w:rPr>
          <w:rFonts w:eastAsia="Times New Roman"/>
        </w:rPr>
        <w:t>-УМ</w:t>
      </w:r>
    </w:p>
    <w:p w:rsidR="0021250C" w:rsidRPr="00B80523" w:rsidRDefault="0021250C" w:rsidP="00B80523">
      <w:pPr>
        <w:jc w:val="both"/>
        <w:divId w:val="1593319604"/>
        <w:rPr>
          <w:rFonts w:eastAsia="Times New Roman"/>
        </w:rPr>
      </w:pPr>
    </w:p>
    <w:p w:rsidR="00C1649C" w:rsidRDefault="00C1649C" w:rsidP="00C1649C">
      <w:pPr>
        <w:jc w:val="center"/>
        <w:divId w:val="1593319604"/>
        <w:rPr>
          <w:rFonts w:eastAsia="Times New Roman"/>
          <w:sz w:val="28"/>
          <w:szCs w:val="28"/>
        </w:rPr>
      </w:pPr>
    </w:p>
    <w:p w:rsidR="00A20990" w:rsidRDefault="001E1EF7" w:rsidP="00802C3D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 w:rsidRPr="004F6EC2">
        <w:rPr>
          <w:rFonts w:eastAsia="Times New Roman"/>
          <w:sz w:val="28"/>
          <w:szCs w:val="28"/>
        </w:rPr>
        <w:t>На основании пункта 4.3 Указа Мэра Москвы от 05.03.2020 № 12-УМ в редакции от 0</w:t>
      </w:r>
      <w:r w:rsidR="00802C3D">
        <w:rPr>
          <w:rFonts w:eastAsia="Times New Roman"/>
          <w:sz w:val="28"/>
          <w:szCs w:val="28"/>
        </w:rPr>
        <w:t>7</w:t>
      </w:r>
      <w:r w:rsidRPr="004F6EC2">
        <w:rPr>
          <w:rFonts w:eastAsia="Times New Roman"/>
          <w:sz w:val="28"/>
          <w:szCs w:val="28"/>
        </w:rPr>
        <w:t>.0</w:t>
      </w:r>
      <w:r w:rsidR="00802C3D">
        <w:rPr>
          <w:rFonts w:eastAsia="Times New Roman"/>
          <w:sz w:val="28"/>
          <w:szCs w:val="28"/>
        </w:rPr>
        <w:t>5</w:t>
      </w:r>
      <w:r w:rsidRPr="004F6EC2">
        <w:rPr>
          <w:rFonts w:eastAsia="Times New Roman"/>
          <w:sz w:val="28"/>
          <w:szCs w:val="28"/>
        </w:rPr>
        <w:t>.2020 представляем сведения</w:t>
      </w:r>
      <w:r w:rsidR="002175A5" w:rsidRPr="004F6EC2">
        <w:rPr>
          <w:rFonts w:eastAsia="Times New Roman"/>
          <w:sz w:val="28"/>
          <w:szCs w:val="28"/>
        </w:rPr>
        <w:t xml:space="preserve"> о </w:t>
      </w:r>
      <w:r w:rsidR="00630886" w:rsidRPr="004F6EC2">
        <w:rPr>
          <w:rFonts w:eastAsia="Times New Roman"/>
          <w:sz w:val="28"/>
          <w:szCs w:val="28"/>
        </w:rPr>
        <w:t>численности работников по форме, указанной в приложении 3 к Указу</w:t>
      </w:r>
      <w:r w:rsidR="002175A5" w:rsidRPr="004F6EC2">
        <w:rPr>
          <w:rFonts w:eastAsia="Times New Roman"/>
          <w:sz w:val="28"/>
          <w:szCs w:val="28"/>
        </w:rPr>
        <w:t>.</w:t>
      </w:r>
    </w:p>
    <w:p w:rsidR="001E1EF7" w:rsidRPr="004F6EC2" w:rsidRDefault="008550D1" w:rsidP="00A20990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Компания возобновляет деятельность на территории Москвы с 12 мая.</w:t>
      </w:r>
    </w:p>
    <w:p w:rsidR="002175A5" w:rsidRPr="004F6EC2" w:rsidRDefault="002175A5" w:rsidP="00B812D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630886" w:rsidRPr="004F6EC2" w:rsidRDefault="00630886" w:rsidP="00630886">
      <w:pPr>
        <w:ind w:firstLine="709"/>
        <w:jc w:val="center"/>
        <w:divId w:val="1593319604"/>
        <w:rPr>
          <w:rFonts w:eastAsia="Times New Roman"/>
          <w:b/>
          <w:sz w:val="28"/>
          <w:szCs w:val="28"/>
        </w:rPr>
      </w:pPr>
      <w:r w:rsidRPr="004F6EC2">
        <w:rPr>
          <w:rFonts w:eastAsia="Times New Roman"/>
          <w:b/>
          <w:sz w:val="28"/>
          <w:szCs w:val="28"/>
        </w:rPr>
        <w:t>Сведения о численности работников АО «</w:t>
      </w:r>
      <w:proofErr w:type="spellStart"/>
      <w:r w:rsidRPr="004F6EC2">
        <w:rPr>
          <w:rFonts w:eastAsia="Times New Roman"/>
          <w:b/>
          <w:sz w:val="28"/>
          <w:szCs w:val="28"/>
        </w:rPr>
        <w:t>МосКапСтрой</w:t>
      </w:r>
      <w:proofErr w:type="spellEnd"/>
      <w:r w:rsidRPr="004F6EC2">
        <w:rPr>
          <w:rFonts w:eastAsia="Times New Roman"/>
          <w:b/>
          <w:sz w:val="28"/>
          <w:szCs w:val="28"/>
        </w:rPr>
        <w:t>»</w:t>
      </w:r>
    </w:p>
    <w:p w:rsidR="00630886" w:rsidRDefault="00630886" w:rsidP="00B812D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3"/>
        <w:gridCol w:w="3401"/>
        <w:gridCol w:w="3261"/>
        <w:gridCol w:w="2120"/>
      </w:tblGrid>
      <w:tr w:rsidR="009F615F" w:rsidTr="0042766F">
        <w:trPr>
          <w:divId w:val="1593319604"/>
        </w:trPr>
        <w:tc>
          <w:tcPr>
            <w:tcW w:w="563" w:type="dxa"/>
          </w:tcPr>
          <w:p w:rsidR="009F615F" w:rsidRPr="00C85C2C" w:rsidRDefault="00C85C2C" w:rsidP="00C85C2C">
            <w:pPr>
              <w:ind w:right="3"/>
              <w:jc w:val="center"/>
              <w:rPr>
                <w:rFonts w:eastAsia="Times New Roman"/>
                <w:b/>
              </w:rPr>
            </w:pPr>
            <w:r w:rsidRPr="00C85C2C">
              <w:rPr>
                <w:rFonts w:eastAsia="Times New Roman"/>
                <w:b/>
              </w:rPr>
              <w:t>№ п/п</w:t>
            </w:r>
          </w:p>
        </w:tc>
        <w:tc>
          <w:tcPr>
            <w:tcW w:w="3401" w:type="dxa"/>
          </w:tcPr>
          <w:p w:rsidR="009F615F" w:rsidRPr="00C85C2C" w:rsidRDefault="00C85C2C" w:rsidP="00C85C2C">
            <w:pPr>
              <w:ind w:right="3"/>
              <w:jc w:val="center"/>
              <w:rPr>
                <w:rFonts w:eastAsia="Times New Roman"/>
                <w:b/>
              </w:rPr>
            </w:pPr>
            <w:r w:rsidRPr="00C85C2C">
              <w:rPr>
                <w:rFonts w:eastAsia="Times New Roman"/>
                <w:b/>
              </w:rPr>
              <w:t>Наименование сведений</w:t>
            </w:r>
          </w:p>
        </w:tc>
        <w:tc>
          <w:tcPr>
            <w:tcW w:w="3261" w:type="dxa"/>
          </w:tcPr>
          <w:p w:rsidR="009F615F" w:rsidRPr="00C85C2C" w:rsidRDefault="00C85C2C" w:rsidP="00C85C2C">
            <w:pPr>
              <w:ind w:right="3"/>
              <w:jc w:val="center"/>
              <w:rPr>
                <w:rFonts w:eastAsia="Times New Roman"/>
                <w:b/>
              </w:rPr>
            </w:pPr>
            <w:r w:rsidRPr="00C85C2C">
              <w:rPr>
                <w:rFonts w:eastAsia="Times New Roman"/>
                <w:b/>
              </w:rPr>
              <w:t>Сведения</w:t>
            </w:r>
          </w:p>
        </w:tc>
        <w:tc>
          <w:tcPr>
            <w:tcW w:w="2120" w:type="dxa"/>
          </w:tcPr>
          <w:p w:rsidR="009F615F" w:rsidRPr="00C85C2C" w:rsidRDefault="00C85C2C" w:rsidP="00C85C2C">
            <w:pPr>
              <w:ind w:right="3"/>
              <w:jc w:val="center"/>
              <w:rPr>
                <w:rFonts w:eastAsia="Times New Roman"/>
                <w:b/>
              </w:rPr>
            </w:pPr>
            <w:r w:rsidRPr="00C85C2C">
              <w:rPr>
                <w:rFonts w:eastAsia="Times New Roman"/>
                <w:b/>
              </w:rPr>
              <w:t>Примечание</w:t>
            </w: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4F6EC2">
            <w:pPr>
              <w:ind w:right="3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1</w:t>
            </w:r>
          </w:p>
        </w:tc>
        <w:tc>
          <w:tcPr>
            <w:tcW w:w="3401" w:type="dxa"/>
          </w:tcPr>
          <w:p w:rsidR="009F615F" w:rsidRPr="0094507B" w:rsidRDefault="004F6EC2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 организации</w:t>
            </w:r>
          </w:p>
        </w:tc>
        <w:tc>
          <w:tcPr>
            <w:tcW w:w="3261" w:type="dxa"/>
          </w:tcPr>
          <w:p w:rsidR="009F615F" w:rsidRPr="0094507B" w:rsidRDefault="004F6EC2" w:rsidP="00BA2C2C">
            <w:pPr>
              <w:ind w:right="3"/>
              <w:rPr>
                <w:rFonts w:eastAsia="Times New Roman"/>
              </w:rPr>
            </w:pPr>
            <w:r>
              <w:t>Акционерное общество</w:t>
            </w:r>
            <w:r w:rsidRPr="00361628">
              <w:t xml:space="preserve"> «</w:t>
            </w:r>
            <w:proofErr w:type="spellStart"/>
            <w:r>
              <w:t>МосКапСтрой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2</w:t>
            </w:r>
          </w:p>
        </w:tc>
        <w:tc>
          <w:tcPr>
            <w:tcW w:w="3401" w:type="dxa"/>
          </w:tcPr>
          <w:p w:rsidR="009F615F" w:rsidRPr="0094507B" w:rsidRDefault="00F820C6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наименование организации</w:t>
            </w:r>
          </w:p>
        </w:tc>
        <w:tc>
          <w:tcPr>
            <w:tcW w:w="3261" w:type="dxa"/>
          </w:tcPr>
          <w:p w:rsidR="009F615F" w:rsidRPr="0094507B" w:rsidRDefault="00F820C6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АО «</w:t>
            </w:r>
            <w:proofErr w:type="spellStart"/>
            <w:r>
              <w:rPr>
                <w:rFonts w:eastAsia="Times New Roman"/>
              </w:rPr>
              <w:t>МосКапСтрой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3</w:t>
            </w:r>
          </w:p>
        </w:tc>
        <w:tc>
          <w:tcPr>
            <w:tcW w:w="3401" w:type="dxa"/>
          </w:tcPr>
          <w:p w:rsidR="009F615F" w:rsidRPr="0094507B" w:rsidRDefault="00D4228E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3261" w:type="dxa"/>
          </w:tcPr>
          <w:p w:rsidR="009F615F" w:rsidRPr="0094507B" w:rsidRDefault="00D4228E" w:rsidP="00BA2C2C">
            <w:pPr>
              <w:ind w:right="3"/>
              <w:rPr>
                <w:rFonts w:eastAsia="Times New Roman"/>
              </w:rPr>
            </w:pPr>
            <w:r w:rsidRPr="00AA36D5">
              <w:t>77</w:t>
            </w:r>
            <w:r>
              <w:t>12836945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4</w:t>
            </w:r>
          </w:p>
        </w:tc>
        <w:tc>
          <w:tcPr>
            <w:tcW w:w="3401" w:type="dxa"/>
          </w:tcPr>
          <w:p w:rsidR="009F615F" w:rsidRPr="0094507B" w:rsidRDefault="00D4228E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ОГРН</w:t>
            </w:r>
          </w:p>
        </w:tc>
        <w:tc>
          <w:tcPr>
            <w:tcW w:w="3261" w:type="dxa"/>
          </w:tcPr>
          <w:p w:rsidR="009F615F" w:rsidRPr="0094507B" w:rsidRDefault="00D4228E" w:rsidP="00BA2C2C">
            <w:pPr>
              <w:ind w:right="3"/>
              <w:rPr>
                <w:rFonts w:eastAsia="Times New Roman"/>
              </w:rPr>
            </w:pPr>
            <w:r w:rsidRPr="00F3758C">
              <w:t>1027700499837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5</w:t>
            </w:r>
          </w:p>
        </w:tc>
        <w:tc>
          <w:tcPr>
            <w:tcW w:w="3401" w:type="dxa"/>
          </w:tcPr>
          <w:p w:rsidR="009F615F" w:rsidRPr="0094507B" w:rsidRDefault="0064186C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адрес</w:t>
            </w:r>
          </w:p>
        </w:tc>
        <w:tc>
          <w:tcPr>
            <w:tcW w:w="3261" w:type="dxa"/>
          </w:tcPr>
          <w:p w:rsidR="009F615F" w:rsidRPr="0094507B" w:rsidRDefault="0064186C" w:rsidP="00BA2C2C">
            <w:pPr>
              <w:ind w:right="3"/>
              <w:rPr>
                <w:rFonts w:eastAsia="Times New Roman"/>
              </w:rPr>
            </w:pPr>
            <w:r>
              <w:t>4-я Магистральная</w:t>
            </w:r>
            <w:r w:rsidRPr="00361628">
              <w:t xml:space="preserve"> ул., д. 28</w:t>
            </w:r>
            <w:r>
              <w:t xml:space="preserve">, Москва, </w:t>
            </w:r>
            <w:r w:rsidRPr="00361628">
              <w:t>1</w:t>
            </w:r>
            <w:r>
              <w:t>23007</w:t>
            </w:r>
          </w:p>
        </w:tc>
        <w:tc>
          <w:tcPr>
            <w:tcW w:w="2120" w:type="dxa"/>
          </w:tcPr>
          <w:p w:rsidR="009F615F" w:rsidRPr="0094507B" w:rsidRDefault="006675A8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ЕГРЮЛ</w:t>
            </w: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6</w:t>
            </w:r>
          </w:p>
        </w:tc>
        <w:tc>
          <w:tcPr>
            <w:tcW w:w="3401" w:type="dxa"/>
          </w:tcPr>
          <w:p w:rsidR="009F615F" w:rsidRPr="0094507B" w:rsidRDefault="00A46C07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вид осуществляемой деятельности</w:t>
            </w:r>
          </w:p>
        </w:tc>
        <w:tc>
          <w:tcPr>
            <w:tcW w:w="3261" w:type="dxa"/>
          </w:tcPr>
          <w:p w:rsidR="009F615F" w:rsidRPr="0094507B" w:rsidRDefault="00A46C07" w:rsidP="00802C3D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4507B" w:rsidTr="0042766F">
        <w:trPr>
          <w:divId w:val="1593319604"/>
        </w:trPr>
        <w:tc>
          <w:tcPr>
            <w:tcW w:w="563" w:type="dxa"/>
          </w:tcPr>
          <w:p w:rsidR="0094507B" w:rsidRPr="0094507B" w:rsidRDefault="0094507B" w:rsidP="0094507B">
            <w:pPr>
              <w:ind w:right="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01" w:type="dxa"/>
          </w:tcPr>
          <w:p w:rsidR="0094507B" w:rsidRPr="0094507B" w:rsidRDefault="00A46C07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виды осуществляемой деятельности</w:t>
            </w:r>
          </w:p>
        </w:tc>
        <w:tc>
          <w:tcPr>
            <w:tcW w:w="3261" w:type="dxa"/>
          </w:tcPr>
          <w:p w:rsidR="0094507B" w:rsidRPr="0094507B" w:rsidRDefault="00A46BCF" w:rsidP="00802C3D">
            <w:pPr>
              <w:ind w:right="3"/>
              <w:rPr>
                <w:rFonts w:eastAsia="Times New Roman"/>
              </w:rPr>
            </w:pPr>
            <w:r w:rsidRPr="00A46BCF">
              <w:rPr>
                <w:rFonts w:eastAsia="Times New Roman"/>
              </w:rPr>
              <w:t xml:space="preserve">Строительство </w:t>
            </w:r>
            <w:r w:rsidR="00BB7EA5">
              <w:rPr>
                <w:rFonts w:eastAsia="Times New Roman"/>
              </w:rPr>
              <w:t xml:space="preserve">и ремонт </w:t>
            </w:r>
            <w:r w:rsidRPr="00A46BCF">
              <w:rPr>
                <w:rFonts w:eastAsia="Times New Roman"/>
              </w:rPr>
              <w:t>инженерных коммуникаций для водоснабжения и водоотведения, газоснабжения</w:t>
            </w:r>
            <w:bookmarkStart w:id="0" w:name="_GoBack"/>
            <w:bookmarkEnd w:id="0"/>
          </w:p>
        </w:tc>
        <w:tc>
          <w:tcPr>
            <w:tcW w:w="2120" w:type="dxa"/>
          </w:tcPr>
          <w:p w:rsidR="0094507B" w:rsidRPr="0094507B" w:rsidRDefault="0094507B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8</w:t>
            </w:r>
          </w:p>
        </w:tc>
        <w:tc>
          <w:tcPr>
            <w:tcW w:w="3401" w:type="dxa"/>
          </w:tcPr>
          <w:p w:rsidR="009F615F" w:rsidRPr="0094507B" w:rsidRDefault="0010009B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Суммарная численность работников, не подлежащих переводу на дистанционный режим работы</w:t>
            </w:r>
          </w:p>
        </w:tc>
        <w:tc>
          <w:tcPr>
            <w:tcW w:w="3261" w:type="dxa"/>
          </w:tcPr>
          <w:p w:rsidR="009F615F" w:rsidRPr="0094507B" w:rsidRDefault="0010009B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9</w:t>
            </w:r>
          </w:p>
        </w:tc>
        <w:tc>
          <w:tcPr>
            <w:tcW w:w="3401" w:type="dxa"/>
          </w:tcPr>
          <w:p w:rsidR="009F615F" w:rsidRPr="0094507B" w:rsidRDefault="0010009B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Суммарная численность работников, подлежащих переводу на дистанционный режим работы</w:t>
            </w:r>
          </w:p>
        </w:tc>
        <w:tc>
          <w:tcPr>
            <w:tcW w:w="3261" w:type="dxa"/>
          </w:tcPr>
          <w:p w:rsidR="009F615F" w:rsidRPr="0094507B" w:rsidRDefault="0010009B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10</w:t>
            </w:r>
          </w:p>
        </w:tc>
        <w:tc>
          <w:tcPr>
            <w:tcW w:w="3401" w:type="dxa"/>
          </w:tcPr>
          <w:p w:rsidR="009F615F" w:rsidRPr="0094507B" w:rsidRDefault="0010009B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Суммарная численность работников, в отношении </w:t>
            </w:r>
            <w:r>
              <w:rPr>
                <w:rFonts w:eastAsia="Times New Roman"/>
              </w:rPr>
              <w:lastRenderedPageBreak/>
              <w:t>которых соотве</w:t>
            </w:r>
            <w:r w:rsidR="00F15B07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ствующим решением Президента</w:t>
            </w:r>
            <w:r w:rsidR="00F15B07">
              <w:rPr>
                <w:rFonts w:eastAsia="Times New Roman"/>
              </w:rPr>
              <w:t xml:space="preserve"> установлен режим работы нерабочего дня с сохранением заработной платы</w:t>
            </w:r>
          </w:p>
        </w:tc>
        <w:tc>
          <w:tcPr>
            <w:tcW w:w="3261" w:type="dxa"/>
          </w:tcPr>
          <w:p w:rsidR="009F615F" w:rsidRPr="0094507B" w:rsidRDefault="00802C3D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2120" w:type="dxa"/>
          </w:tcPr>
          <w:p w:rsidR="009F615F" w:rsidRPr="0094507B" w:rsidRDefault="009F615F" w:rsidP="00BA2C2C">
            <w:pPr>
              <w:ind w:right="3"/>
              <w:rPr>
                <w:rFonts w:eastAsia="Times New Roman"/>
              </w:rPr>
            </w:pP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3401" w:type="dxa"/>
          </w:tcPr>
          <w:p w:rsidR="009F615F" w:rsidRPr="0094507B" w:rsidRDefault="00D276A4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Фактический адрес осуществления деятельности (указывается код из ФИАС)</w:t>
            </w:r>
          </w:p>
        </w:tc>
        <w:tc>
          <w:tcPr>
            <w:tcW w:w="3261" w:type="dxa"/>
          </w:tcPr>
          <w:p w:rsidR="009F615F" w:rsidRDefault="00523E02" w:rsidP="00BA2C2C">
            <w:pPr>
              <w:ind w:right="3"/>
            </w:pPr>
            <w:r>
              <w:rPr>
                <w:rFonts w:eastAsia="Times New Roman"/>
              </w:rPr>
              <w:t xml:space="preserve">1) Москва, ул. </w:t>
            </w:r>
            <w:r>
              <w:t>4-я Магистральная</w:t>
            </w:r>
            <w:r w:rsidRPr="00361628">
              <w:t>, д. 28</w:t>
            </w:r>
          </w:p>
          <w:p w:rsidR="00523E02" w:rsidRPr="00F15B07" w:rsidRDefault="00B215C7" w:rsidP="00BA2C2C">
            <w:pPr>
              <w:ind w:right="3"/>
              <w:rPr>
                <w:lang w:val="en-US"/>
              </w:rPr>
            </w:pPr>
            <w:r>
              <w:t>Код</w:t>
            </w:r>
            <w:r w:rsidRPr="00F15B07">
              <w:rPr>
                <w:lang w:val="en-US"/>
              </w:rPr>
              <w:t xml:space="preserve"> </w:t>
            </w:r>
            <w:r>
              <w:t>ФИАС</w:t>
            </w:r>
            <w:r w:rsidRPr="00F15B07">
              <w:rPr>
                <w:lang w:val="en-US"/>
              </w:rPr>
              <w:t>:</w:t>
            </w:r>
          </w:p>
          <w:p w:rsidR="00B215C7" w:rsidRPr="00B215C7" w:rsidRDefault="00B215C7" w:rsidP="00BA2C2C">
            <w:pPr>
              <w:ind w:right="3"/>
              <w:rPr>
                <w:lang w:val="en-US"/>
              </w:rPr>
            </w:pPr>
            <w:r w:rsidRPr="00B215C7">
              <w:rPr>
                <w:lang w:val="en-US"/>
              </w:rPr>
              <w:t>5ee84ac0-eb9a-4b42-b814-2f5f7c27c255</w:t>
            </w:r>
          </w:p>
          <w:p w:rsidR="00523E02" w:rsidRDefault="00523E02" w:rsidP="00BA2C2C">
            <w:pPr>
              <w:ind w:right="3"/>
            </w:pPr>
            <w:r w:rsidRPr="00B215C7">
              <w:rPr>
                <w:lang w:val="en-US"/>
              </w:rPr>
              <w:t xml:space="preserve">2) </w:t>
            </w:r>
            <w:r>
              <w:t>Москва</w:t>
            </w:r>
            <w:r w:rsidRPr="00B215C7">
              <w:rPr>
                <w:lang w:val="en-US"/>
              </w:rPr>
              <w:t xml:space="preserve">, </w:t>
            </w:r>
            <w:r w:rsidR="00B215C7">
              <w:t>…</w:t>
            </w:r>
          </w:p>
          <w:p w:rsidR="00B215C7" w:rsidRPr="00B215C7" w:rsidRDefault="00B215C7" w:rsidP="00BA2C2C">
            <w:pPr>
              <w:ind w:right="3"/>
              <w:rPr>
                <w:rFonts w:eastAsia="Times New Roman"/>
              </w:rPr>
            </w:pPr>
            <w:r>
              <w:t>…</w:t>
            </w:r>
          </w:p>
        </w:tc>
        <w:tc>
          <w:tcPr>
            <w:tcW w:w="2120" w:type="dxa"/>
          </w:tcPr>
          <w:p w:rsidR="009F615F" w:rsidRPr="0094507B" w:rsidRDefault="00523E02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Адрес осуществления деятельности в соответствии с данными ФИАС. В отношении каждого фактического адреса осуществления деятельности</w:t>
            </w:r>
          </w:p>
        </w:tc>
      </w:tr>
      <w:tr w:rsidR="009F615F" w:rsidTr="0042766F">
        <w:trPr>
          <w:divId w:val="1593319604"/>
        </w:trPr>
        <w:tc>
          <w:tcPr>
            <w:tcW w:w="563" w:type="dxa"/>
          </w:tcPr>
          <w:p w:rsidR="009F615F" w:rsidRPr="0094507B" w:rsidRDefault="009F615F" w:rsidP="0094507B">
            <w:pPr>
              <w:ind w:right="3"/>
              <w:jc w:val="both"/>
              <w:rPr>
                <w:rFonts w:eastAsia="Times New Roman"/>
              </w:rPr>
            </w:pPr>
            <w:r w:rsidRPr="0094507B">
              <w:rPr>
                <w:rFonts w:eastAsia="Times New Roman"/>
              </w:rPr>
              <w:t>12</w:t>
            </w:r>
          </w:p>
        </w:tc>
        <w:tc>
          <w:tcPr>
            <w:tcW w:w="3401" w:type="dxa"/>
          </w:tcPr>
          <w:p w:rsidR="009F615F" w:rsidRPr="0094507B" w:rsidRDefault="00FE08EE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не подлежащих переводу на дистанционный режим работы, осуществляющих деятельность по указанному в пункте 11 фактическому адресу</w:t>
            </w:r>
          </w:p>
        </w:tc>
        <w:tc>
          <w:tcPr>
            <w:tcW w:w="3261" w:type="dxa"/>
          </w:tcPr>
          <w:p w:rsidR="009F615F" w:rsidRDefault="00B215C7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1) 21</w:t>
            </w:r>
          </w:p>
          <w:p w:rsidR="00B215C7" w:rsidRDefault="00B215C7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</w:t>
            </w:r>
            <w:r w:rsidR="00B67BE1">
              <w:rPr>
                <w:rFonts w:eastAsia="Times New Roman"/>
              </w:rPr>
              <w:t>179</w:t>
            </w:r>
          </w:p>
          <w:p w:rsidR="00B215C7" w:rsidRPr="0094507B" w:rsidRDefault="00B215C7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3) …</w:t>
            </w:r>
          </w:p>
        </w:tc>
        <w:tc>
          <w:tcPr>
            <w:tcW w:w="2120" w:type="dxa"/>
          </w:tcPr>
          <w:p w:rsidR="009F615F" w:rsidRPr="0094507B" w:rsidRDefault="00523E02" w:rsidP="00BA2C2C">
            <w:pPr>
              <w:ind w:right="3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находящихся по каждому адресу фактического осуществления деятельности. В отношении каждого адреса</w:t>
            </w:r>
          </w:p>
        </w:tc>
      </w:tr>
    </w:tbl>
    <w:p w:rsidR="002175A5" w:rsidRDefault="002175A5" w:rsidP="00B812D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333A93" w:rsidRPr="00333A93" w:rsidRDefault="00333A93" w:rsidP="00333A93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кадров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i/>
          <w:sz w:val="28"/>
          <w:szCs w:val="28"/>
        </w:rPr>
        <w:t>Громова</w:t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А.А. Громова</w:t>
      </w:r>
    </w:p>
    <w:p w:rsidR="00E0240C" w:rsidRDefault="00E0240C" w:rsidP="00E0240C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</w:p>
    <w:p w:rsidR="00E0240C" w:rsidRDefault="00E0240C" w:rsidP="00E0240C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</w:p>
    <w:p w:rsidR="00E0240C" w:rsidRPr="00361628" w:rsidRDefault="00E0240C" w:rsidP="00E0240C">
      <w:pPr>
        <w:pStyle w:val="17PRIL-txt"/>
        <w:divId w:val="1593319604"/>
        <w:rPr>
          <w:rFonts w:ascii="Times New Roman" w:hAnsi="Times New Roman" w:cs="Times New Roman"/>
          <w:sz w:val="24"/>
          <w:szCs w:val="24"/>
        </w:rPr>
      </w:pPr>
      <w:r w:rsidRPr="00361628">
        <w:rPr>
          <w:rFonts w:ascii="Times New Roman" w:hAnsi="Times New Roman" w:cs="Times New Roman"/>
          <w:sz w:val="24"/>
          <w:szCs w:val="24"/>
        </w:rPr>
        <w:t>Громова Алла Алексеевна, начальник отдела кадров</w:t>
      </w:r>
    </w:p>
    <w:p w:rsidR="00B812DA" w:rsidRDefault="00E0240C" w:rsidP="001E1EF7">
      <w:pPr>
        <w:jc w:val="both"/>
        <w:divId w:val="1593319604"/>
        <w:rPr>
          <w:rFonts w:eastAsia="Times New Roman"/>
          <w:sz w:val="28"/>
          <w:szCs w:val="28"/>
        </w:rPr>
      </w:pPr>
      <w:r w:rsidRPr="00361628">
        <w:t xml:space="preserve">(495) 123-56-47, </w:t>
      </w:r>
      <w:proofErr w:type="spellStart"/>
      <w:r w:rsidR="009267B0">
        <w:rPr>
          <w:lang w:val="en-US"/>
        </w:rPr>
        <w:t>gaa_ok</w:t>
      </w:r>
      <w:proofErr w:type="spellEnd"/>
      <w:r w:rsidR="009267B0">
        <w:t>@</w:t>
      </w:r>
      <w:proofErr w:type="spellStart"/>
      <w:r w:rsidR="009267B0">
        <w:rPr>
          <w:lang w:val="en-US"/>
        </w:rPr>
        <w:t>moskap</w:t>
      </w:r>
      <w:proofErr w:type="spellEnd"/>
      <w:r w:rsidR="009267B0" w:rsidRPr="00361628">
        <w:t>.</w:t>
      </w:r>
      <w:r w:rsidR="009267B0">
        <w:rPr>
          <w:lang w:val="en-US"/>
        </w:rPr>
        <w:t>r</w:t>
      </w:r>
      <w:proofErr w:type="spellStart"/>
      <w:r w:rsidR="009267B0" w:rsidRPr="00361628">
        <w:t>u</w:t>
      </w:r>
      <w:proofErr w:type="spellEnd"/>
    </w:p>
    <w:sectPr w:rsidR="00B812DA" w:rsidSect="0094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noPunctuationKerning/>
  <w:characterSpacingControl w:val="doNotCompress"/>
  <w:compat/>
  <w:rsids>
    <w:rsidRoot w:val="00BC0020"/>
    <w:rsid w:val="00097E19"/>
    <w:rsid w:val="0010009B"/>
    <w:rsid w:val="001346C4"/>
    <w:rsid w:val="001E1EF7"/>
    <w:rsid w:val="0021250C"/>
    <w:rsid w:val="002175A5"/>
    <w:rsid w:val="0022747B"/>
    <w:rsid w:val="002A64CB"/>
    <w:rsid w:val="002E59B0"/>
    <w:rsid w:val="00333A93"/>
    <w:rsid w:val="003943EA"/>
    <w:rsid w:val="003C18EB"/>
    <w:rsid w:val="003D2620"/>
    <w:rsid w:val="0042766F"/>
    <w:rsid w:val="004F6EC2"/>
    <w:rsid w:val="00523E02"/>
    <w:rsid w:val="00552378"/>
    <w:rsid w:val="00601F1D"/>
    <w:rsid w:val="0062272C"/>
    <w:rsid w:val="00630886"/>
    <w:rsid w:val="0064186C"/>
    <w:rsid w:val="00642648"/>
    <w:rsid w:val="006675A8"/>
    <w:rsid w:val="006A4304"/>
    <w:rsid w:val="007501E6"/>
    <w:rsid w:val="00766836"/>
    <w:rsid w:val="00802C3D"/>
    <w:rsid w:val="008550D1"/>
    <w:rsid w:val="008B3F17"/>
    <w:rsid w:val="008B5777"/>
    <w:rsid w:val="009267B0"/>
    <w:rsid w:val="0094507B"/>
    <w:rsid w:val="00946034"/>
    <w:rsid w:val="009B4300"/>
    <w:rsid w:val="009F38C5"/>
    <w:rsid w:val="009F615F"/>
    <w:rsid w:val="00A20990"/>
    <w:rsid w:val="00A46BCF"/>
    <w:rsid w:val="00A46C07"/>
    <w:rsid w:val="00AA36D5"/>
    <w:rsid w:val="00B061EC"/>
    <w:rsid w:val="00B215C7"/>
    <w:rsid w:val="00B67BE1"/>
    <w:rsid w:val="00B80523"/>
    <w:rsid w:val="00B812DA"/>
    <w:rsid w:val="00BA2C2C"/>
    <w:rsid w:val="00BB7EA5"/>
    <w:rsid w:val="00BC0020"/>
    <w:rsid w:val="00BE208C"/>
    <w:rsid w:val="00C1649C"/>
    <w:rsid w:val="00C85C2C"/>
    <w:rsid w:val="00D276A4"/>
    <w:rsid w:val="00D4228E"/>
    <w:rsid w:val="00D811A3"/>
    <w:rsid w:val="00DF4B9A"/>
    <w:rsid w:val="00E0240C"/>
    <w:rsid w:val="00E63A18"/>
    <w:rsid w:val="00EF0D6D"/>
    <w:rsid w:val="00F15B07"/>
    <w:rsid w:val="00F3758C"/>
    <w:rsid w:val="00F43CB1"/>
    <w:rsid w:val="00F51FA8"/>
    <w:rsid w:val="00F820C6"/>
    <w:rsid w:val="00FE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3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60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60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46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6034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946034"/>
    <w:pPr>
      <w:spacing w:after="223"/>
      <w:jc w:val="both"/>
    </w:pPr>
  </w:style>
  <w:style w:type="paragraph" w:customStyle="1" w:styleId="contentblock">
    <w:name w:val="content_block"/>
    <w:basedOn w:val="a"/>
    <w:rsid w:val="00946034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946034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946034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946034"/>
    <w:pPr>
      <w:spacing w:after="223"/>
      <w:jc w:val="both"/>
    </w:pPr>
  </w:style>
  <w:style w:type="character" w:customStyle="1" w:styleId="docreferences">
    <w:name w:val="doc__references"/>
    <w:basedOn w:val="a0"/>
    <w:rsid w:val="00946034"/>
    <w:rPr>
      <w:vanish/>
      <w:webHidden w:val="0"/>
      <w:specVanish w:val="0"/>
    </w:rPr>
  </w:style>
  <w:style w:type="paragraph" w:customStyle="1" w:styleId="content1">
    <w:name w:val="content1"/>
    <w:basedOn w:val="a"/>
    <w:rsid w:val="00946034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rsid w:val="00946034"/>
    <w:pPr>
      <w:spacing w:after="223"/>
      <w:jc w:val="both"/>
    </w:pPr>
  </w:style>
  <w:style w:type="paragraph" w:customStyle="1" w:styleId="align-center">
    <w:name w:val="align-center"/>
    <w:basedOn w:val="a"/>
    <w:rsid w:val="00946034"/>
    <w:pPr>
      <w:spacing w:after="223"/>
      <w:jc w:val="center"/>
    </w:pPr>
  </w:style>
  <w:style w:type="paragraph" w:customStyle="1" w:styleId="align-right">
    <w:name w:val="align-right"/>
    <w:basedOn w:val="a"/>
    <w:rsid w:val="00946034"/>
    <w:pPr>
      <w:spacing w:after="223"/>
      <w:jc w:val="right"/>
    </w:pPr>
  </w:style>
  <w:style w:type="paragraph" w:customStyle="1" w:styleId="align-left">
    <w:name w:val="align-left"/>
    <w:basedOn w:val="a"/>
    <w:rsid w:val="00946034"/>
    <w:pPr>
      <w:spacing w:after="223"/>
    </w:pPr>
  </w:style>
  <w:style w:type="paragraph" w:customStyle="1" w:styleId="doc-parttypetitle">
    <w:name w:val="doc-part_type_title"/>
    <w:basedOn w:val="a"/>
    <w:rsid w:val="00946034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946034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946034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946034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946034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946034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946034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946034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946034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946034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946034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946034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946034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946034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946034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946034"/>
    <w:pPr>
      <w:spacing w:before="223" w:after="223"/>
      <w:jc w:val="both"/>
    </w:pPr>
  </w:style>
  <w:style w:type="paragraph" w:customStyle="1" w:styleId="docquestion">
    <w:name w:val="doc__question"/>
    <w:basedOn w:val="a"/>
    <w:rsid w:val="00946034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946034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946034"/>
    <w:pPr>
      <w:spacing w:after="223"/>
      <w:jc w:val="both"/>
    </w:pPr>
  </w:style>
  <w:style w:type="paragraph" w:customStyle="1" w:styleId="docexpired">
    <w:name w:val="doc__expired"/>
    <w:basedOn w:val="a"/>
    <w:rsid w:val="00946034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946034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946034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946034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460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946034"/>
    <w:rPr>
      <w:b/>
      <w:bCs/>
    </w:rPr>
  </w:style>
  <w:style w:type="character" w:styleId="a5">
    <w:name w:val="Hyperlink"/>
    <w:basedOn w:val="a0"/>
    <w:uiPriority w:val="99"/>
    <w:semiHidden/>
    <w:unhideWhenUsed/>
    <w:rsid w:val="009460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6034"/>
    <w:rPr>
      <w:color w:val="800080"/>
      <w:u w:val="single"/>
    </w:rPr>
  </w:style>
  <w:style w:type="character" w:customStyle="1" w:styleId="docuntyped-name">
    <w:name w:val="doc__untyped-name"/>
    <w:basedOn w:val="a0"/>
    <w:rsid w:val="00946034"/>
  </w:style>
  <w:style w:type="paragraph" w:styleId="a7">
    <w:name w:val="List Paragraph"/>
    <w:basedOn w:val="a"/>
    <w:uiPriority w:val="34"/>
    <w:qFormat/>
    <w:rsid w:val="00D811A3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21250C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customStyle="1" w:styleId="zapolnenie">
    <w:name w:val="zapolnenie"/>
    <w:uiPriority w:val="99"/>
    <w:rsid w:val="0021250C"/>
    <w:rPr>
      <w:rFonts w:ascii="TextBookC" w:hAnsi="TextBookC" w:cs="TextBookC"/>
      <w:i/>
      <w:iCs/>
      <w:color w:val="324CFF"/>
    </w:rPr>
  </w:style>
  <w:style w:type="table" w:styleId="a8">
    <w:name w:val="Table Grid"/>
    <w:basedOn w:val="a1"/>
    <w:uiPriority w:val="39"/>
    <w:rsid w:val="009F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47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abatura</cp:lastModifiedBy>
  <cp:revision>6</cp:revision>
  <dcterms:created xsi:type="dcterms:W3CDTF">2020-05-07T22:00:00Z</dcterms:created>
  <dcterms:modified xsi:type="dcterms:W3CDTF">2020-05-07T22:28:00Z</dcterms:modified>
</cp:coreProperties>
</file>